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DA" w:rsidRPr="00FD1C69" w:rsidRDefault="007578DA" w:rsidP="00FD1C69">
      <w:pPr>
        <w:ind w:left="6804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bookmarkStart w:id="0" w:name="n38"/>
      <w:bookmarkEnd w:id="0"/>
      <w:r w:rsidRPr="003E500C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ЗАТВЕРДЖЕНО </w:t>
      </w:r>
      <w:r w:rsidRPr="003E500C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br/>
        <w:t>Наказ Міністерства </w:t>
      </w:r>
      <w:r w:rsidRPr="003E500C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br/>
        <w:t>економічного розвитку </w:t>
      </w:r>
      <w:r w:rsidRPr="003E500C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br/>
        <w:t>і торгівлі України </w:t>
      </w:r>
      <w:r w:rsidRPr="003E500C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br/>
        <w:t>15.09.2014  № 1106</w:t>
      </w:r>
    </w:p>
    <w:p w:rsidR="007578DA" w:rsidRPr="003E500C" w:rsidRDefault="00B16394" w:rsidP="003E500C">
      <w:pPr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ЗМІНИ ДО </w:t>
      </w:r>
      <w:r w:rsidR="00AE0A65">
        <w:rPr>
          <w:rFonts w:ascii="Times New Roman" w:hAnsi="Times New Roman" w:cs="Times New Roman"/>
          <w:b/>
          <w:sz w:val="32"/>
          <w:szCs w:val="32"/>
          <w:lang w:val="uk-UA" w:eastAsia="ru-RU"/>
        </w:rPr>
        <w:t>РІЧН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ОГО</w:t>
      </w:r>
      <w:r w:rsidR="00AE0A65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ПЛАН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У</w:t>
      </w:r>
      <w:r w:rsidR="003E500C" w:rsidRPr="003E500C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ЗАКУПІВЕЛЬ</w:t>
      </w:r>
      <w:r w:rsidR="007578DA" w:rsidRPr="003E500C">
        <w:rPr>
          <w:rFonts w:ascii="Times New Roman" w:hAnsi="Times New Roman" w:cs="Times New Roman"/>
          <w:b/>
          <w:sz w:val="32"/>
          <w:szCs w:val="32"/>
          <w:lang w:val="uk-UA" w:eastAsia="ru-RU"/>
        </w:rPr>
        <w:t> </w:t>
      </w:r>
      <w:r w:rsidR="007578DA" w:rsidRPr="003E500C">
        <w:rPr>
          <w:rFonts w:ascii="Times New Roman" w:hAnsi="Times New Roman" w:cs="Times New Roman"/>
          <w:b/>
          <w:sz w:val="32"/>
          <w:szCs w:val="32"/>
          <w:lang w:val="uk-UA" w:eastAsia="ru-RU"/>
        </w:rPr>
        <w:br/>
        <w:t xml:space="preserve">на </w:t>
      </w:r>
      <w:r w:rsidR="00AE0A65">
        <w:rPr>
          <w:rFonts w:ascii="Times New Roman" w:hAnsi="Times New Roman" w:cs="Times New Roman"/>
          <w:b/>
          <w:sz w:val="32"/>
          <w:szCs w:val="32"/>
          <w:lang w:val="uk-UA" w:eastAsia="ru-RU"/>
        </w:rPr>
        <w:t>2015</w:t>
      </w:r>
      <w:r w:rsidR="003E500C" w:rsidRPr="003E500C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7578DA" w:rsidRPr="003E500C">
        <w:rPr>
          <w:rFonts w:ascii="Times New Roman" w:hAnsi="Times New Roman" w:cs="Times New Roman"/>
          <w:b/>
          <w:sz w:val="32"/>
          <w:szCs w:val="32"/>
          <w:lang w:val="uk-UA" w:eastAsia="ru-RU"/>
        </w:rPr>
        <w:t>рік</w:t>
      </w:r>
      <w:r w:rsidR="007578DA" w:rsidRPr="003E500C">
        <w:rPr>
          <w:rFonts w:ascii="Times New Roman" w:hAnsi="Times New Roman" w:cs="Times New Roman"/>
          <w:b/>
          <w:sz w:val="24"/>
          <w:szCs w:val="24"/>
          <w:lang w:val="uk-UA" w:eastAsia="ru-RU"/>
        </w:rPr>
        <w:t> </w:t>
      </w:r>
      <w:r w:rsidR="007578DA" w:rsidRPr="003E500C">
        <w:rPr>
          <w:rFonts w:ascii="Times New Roman" w:hAnsi="Times New Roman" w:cs="Times New Roman"/>
          <w:b/>
          <w:sz w:val="24"/>
          <w:szCs w:val="24"/>
          <w:lang w:val="uk-UA" w:eastAsia="ru-RU"/>
        </w:rPr>
        <w:br/>
      </w:r>
      <w:r w:rsidR="003E500C" w:rsidRPr="003E500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Відділ освіти виконкому Інгулецької районної у місті ради, 02142276</w:t>
      </w:r>
      <w:r w:rsidR="007578DA" w:rsidRPr="003E500C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="007578DA" w:rsidRPr="006B3856">
        <w:rPr>
          <w:rFonts w:ascii="Times New Roman" w:hAnsi="Times New Roman" w:cs="Times New Roman"/>
          <w:b/>
          <w:sz w:val="20"/>
          <w:szCs w:val="20"/>
          <w:lang w:val="uk-UA" w:eastAsia="ru-RU"/>
        </w:rPr>
        <w:t>(найменування замовника, код за ЄДРПОУ)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94"/>
        <w:gridCol w:w="1304"/>
        <w:gridCol w:w="1739"/>
        <w:gridCol w:w="1594"/>
        <w:gridCol w:w="1450"/>
        <w:gridCol w:w="2471"/>
      </w:tblGrid>
      <w:tr w:rsidR="005D434B" w:rsidRPr="003E500C" w:rsidTr="00CA34C3"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CA34C3" w:rsidRDefault="007578DA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39"/>
            <w:bookmarkEnd w:id="1"/>
            <w:r w:rsidRPr="00CA34C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Предмет закупівлі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3E500C" w:rsidRDefault="007578DA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Код КЕКВ (для бюджетних коштів)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3E500C" w:rsidRDefault="007578DA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3E500C" w:rsidRDefault="007578DA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3E500C" w:rsidRDefault="007578DA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3E500C" w:rsidRDefault="007578DA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5D434B" w:rsidRPr="003E500C" w:rsidTr="00CA34C3">
        <w:trPr>
          <w:trHeight w:val="1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CA34C3" w:rsidRDefault="007578DA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A34C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3E500C" w:rsidRDefault="007578DA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3E500C" w:rsidRDefault="007578DA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3E500C" w:rsidRDefault="007578DA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3E500C" w:rsidRDefault="007578DA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3E500C" w:rsidRDefault="007578DA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270059" w:rsidRPr="003E500C" w:rsidTr="00AE630E">
        <w:trPr>
          <w:trHeight w:val="2492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CA34C3" w:rsidRDefault="006B3856" w:rsidP="00D60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Код </w:t>
            </w:r>
            <w:proofErr w:type="spellStart"/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ДК</w:t>
            </w:r>
            <w:proofErr w:type="spellEnd"/>
            <w:r w:rsidR="00AE0A65"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016-2010</w:t>
            </w:r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: 35.30.1 </w:t>
            </w:r>
            <w:r w:rsidR="003E500C"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«Пара та гаряча вода; постачання пари та гарячої води»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3E500C" w:rsidRDefault="003E500C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3E500C" w:rsidRDefault="00AE0A65" w:rsidP="00B1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1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0 1</w:t>
            </w:r>
            <w:r w:rsid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877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3877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 (</w:t>
            </w:r>
            <w:r w:rsidR="00B1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десять мільйонів сто тисяч</w:t>
            </w:r>
            <w:r w:rsid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A34C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гривень </w:t>
            </w:r>
            <w:r w:rsidR="003E50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00 коп.), в тому числі </w:t>
            </w:r>
            <w:r w:rsidR="005D434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ПДВ </w:t>
            </w:r>
            <w:r w:rsidR="00B1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1 683 333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,33</w:t>
            </w:r>
            <w:r w:rsid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3E500C" w:rsidRDefault="003E500C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3E500C" w:rsidRDefault="00CA34C3" w:rsidP="00B1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Грудень 201</w:t>
            </w:r>
            <w:r w:rsidR="00D36D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1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р-січень 2015р.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3E500C" w:rsidRDefault="00AE0A65" w:rsidP="00A21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Відсутність конкуренції на відповідному ринку </w:t>
            </w:r>
            <w:r w:rsidR="006B38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згідно</w:t>
            </w:r>
            <w:r w:rsidR="000109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п. 2 ч.2</w:t>
            </w:r>
            <w:r w:rsidR="00997AA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ст. 40 Закону України «Про здійснення державних закупівель»</w:t>
            </w:r>
            <w:r w:rsidR="002D34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 Учасник – КПТМ «Криворіжтепломережа»</w:t>
            </w:r>
          </w:p>
        </w:tc>
      </w:tr>
      <w:tr w:rsidR="00B16394" w:rsidRPr="003E500C" w:rsidTr="00FD1C69">
        <w:trPr>
          <w:trHeight w:val="2735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94" w:rsidRPr="00CA34C3" w:rsidRDefault="00B16394" w:rsidP="00D60B9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Код </w:t>
            </w:r>
            <w:proofErr w:type="spellStart"/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ДК</w:t>
            </w:r>
            <w:proofErr w:type="spellEnd"/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016-2010: 35.30.1 «Пара та гаряча вода; постачання пари та гарячої води»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94" w:rsidRDefault="00B16394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94" w:rsidRDefault="002D34F2" w:rsidP="002D3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5 500</w:t>
            </w:r>
            <w:r w:rsidR="003877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B1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3877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B1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п’ять мільйонів п’ятсот тисяч</w:t>
            </w:r>
            <w:r w:rsidR="00B1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гривень 00 коп.), в тому числі ПДВ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916 666,67</w:t>
            </w:r>
            <w:r w:rsidR="00B163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94" w:rsidRDefault="002D34F2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94" w:rsidRDefault="00B16394" w:rsidP="00D36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Грудень 2014р-січень 2015р.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94" w:rsidRDefault="002D34F2" w:rsidP="002D3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Відсутність конкуренції на відповідному ринку згідно п. 2 ч.2 ст. 40 Закону України «Про здійснення державних закупівель»; Учасник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«Криворізька теплоцентраль» </w:t>
            </w:r>
          </w:p>
        </w:tc>
      </w:tr>
      <w:tr w:rsidR="00AE0A65" w:rsidRPr="003E500C" w:rsidTr="00CA34C3">
        <w:trPr>
          <w:trHeight w:val="1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Pr="00CA34C3" w:rsidRDefault="00CA34C3" w:rsidP="00CA34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Код </w:t>
            </w:r>
            <w:proofErr w:type="spellStart"/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ДК</w:t>
            </w:r>
            <w:proofErr w:type="spellEnd"/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016-2010: </w:t>
            </w:r>
            <w:r w:rsidR="00AE630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36.00.2</w:t>
            </w:r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Обробляння та розподіляння води трубопроводами</w:t>
            </w:r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CA34C3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CA34C3" w:rsidP="00CA3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550</w:t>
            </w:r>
            <w:r w:rsidR="003877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3877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 (п’ятсот п’ятдесят тисяч гривень 00 коп.), в тому числі ПДВ 91</w:t>
            </w:r>
            <w:r w:rsidR="002D34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666,68 грн.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CA34C3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B16394" w:rsidP="00D36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Грудень 2014р-січень 2015р.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CA34C3" w:rsidP="00A21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Відсутність конкуренції на відповідному ринку згідно п. 2 ч.2 ст. 40 Закону України «Про здійснення державних закупівель»</w:t>
            </w:r>
            <w:r w:rsidR="002D34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Учасник – </w:t>
            </w:r>
            <w:proofErr w:type="spellStart"/>
            <w:r w:rsidR="002D34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КП</w:t>
            </w:r>
            <w:proofErr w:type="spellEnd"/>
            <w:r w:rsidR="002D34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«Кривбасводоканал»</w:t>
            </w:r>
          </w:p>
        </w:tc>
      </w:tr>
      <w:tr w:rsidR="00AE0A65" w:rsidRPr="00FD1C69" w:rsidTr="00CA34C3">
        <w:trPr>
          <w:trHeight w:val="1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E356E2" w:rsidP="00A2506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 xml:space="preserve">Код </w:t>
            </w:r>
            <w:proofErr w:type="spellStart"/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ДК</w:t>
            </w:r>
            <w:proofErr w:type="spellEnd"/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016-2010: </w:t>
            </w:r>
            <w:r w:rsidR="00AE630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35.11.1</w:t>
            </w:r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«</w:t>
            </w:r>
            <w:r w:rsidR="00A2506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Енергія електрична</w:t>
            </w:r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A25066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3877DD" w:rsidP="00FD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1 975 000,00</w:t>
            </w:r>
            <w:r w:rsidR="00A250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 (один мільйон дев’ятсот сімдесят </w:t>
            </w:r>
            <w:proofErr w:type="spellStart"/>
            <w:r w:rsidR="00FD1C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пять</w:t>
            </w:r>
            <w:proofErr w:type="spellEnd"/>
            <w:r w:rsidR="00A250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тисяч гривень 00</w:t>
            </w:r>
            <w:r w:rsidR="00FD1C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коп.), в тому числі ПДВ 329 166</w:t>
            </w:r>
            <w:r w:rsidR="00A250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,67</w:t>
            </w:r>
            <w:r w:rsidR="00AE63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A25066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B16394" w:rsidP="00D36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Грудень 2014р-січень 2015р.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AE630E" w:rsidP="00A21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Відсутність конкуренції на відповідному ринку згідно п. 2 ч.2 ст. 40 Закону України «Про здійснення державних закупівель»</w:t>
            </w:r>
            <w:r w:rsidR="00FD1C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 Учасник – ПАТ «ДТЕК «ДНІПРООБЛЕНЕРГО» (Широківське РВЕ, Криворізьке РВЕ, Криворізький МЕМ)</w:t>
            </w:r>
          </w:p>
        </w:tc>
      </w:tr>
      <w:tr w:rsidR="00AE0A65" w:rsidRPr="00A25066" w:rsidTr="00CA34C3">
        <w:trPr>
          <w:trHeight w:val="1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AE630E" w:rsidP="00AE630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Код </w:t>
            </w:r>
            <w:proofErr w:type="spellStart"/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ДК</w:t>
            </w:r>
            <w:proofErr w:type="spellEnd"/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016-2010: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06.20.1</w:t>
            </w:r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«</w:t>
            </w:r>
            <w:r w:rsidR="0035505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Газ природний, скраплений або в газоподібному стані</w:t>
            </w:r>
            <w:r w:rsidRPr="00CA34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AE630E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AE630E" w:rsidP="00FD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570</w:t>
            </w:r>
            <w:r w:rsidR="00FD1C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FD1C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 (</w:t>
            </w:r>
            <w:r w:rsidR="00FD1C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п’ятсот сімдесят тисяч гривень 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коп.), в тому числі ПДВ 95</w:t>
            </w:r>
            <w:r w:rsidR="00FD1C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FD1C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AE630E" w:rsidP="003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B16394" w:rsidP="00D36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Грудень 2014р-січень 2015р.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5" w:rsidRDefault="00AE630E" w:rsidP="00A21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Відсутність конкуренції на відповідному ринку згідно п. 2 ч.2 ст. 40 Закону України «Про здійснення державних закупівель»</w:t>
            </w:r>
            <w:r w:rsidR="00FD1C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Учасник – ПАТ «Дніпропетровськгаз»</w:t>
            </w:r>
          </w:p>
        </w:tc>
      </w:tr>
    </w:tbl>
    <w:p w:rsidR="003E500C" w:rsidRDefault="003E500C" w:rsidP="003E500C">
      <w:pPr>
        <w:rPr>
          <w:sz w:val="30"/>
          <w:szCs w:val="30"/>
          <w:lang w:val="uk-UA" w:eastAsia="ru-RU"/>
        </w:rPr>
      </w:pPr>
      <w:bookmarkStart w:id="2" w:name="n40"/>
      <w:bookmarkEnd w:id="2"/>
    </w:p>
    <w:p w:rsidR="007578DA" w:rsidRDefault="007578DA" w:rsidP="00490D47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90D47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Затверджений рішенням комітету</w:t>
      </w:r>
      <w:r w:rsidR="00490D47" w:rsidRPr="00490D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ко</w:t>
      </w:r>
      <w:r w:rsidR="00490D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нкурсних торгів від </w:t>
      </w:r>
      <w:r w:rsidR="00C517A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09.12.2014 р. </w:t>
      </w:r>
      <w:r w:rsidR="009159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FD1C69">
        <w:rPr>
          <w:rFonts w:ascii="Times New Roman" w:hAnsi="Times New Roman" w:cs="Times New Roman"/>
          <w:sz w:val="24"/>
          <w:szCs w:val="24"/>
          <w:lang w:val="uk-UA" w:eastAsia="ru-RU"/>
        </w:rPr>
        <w:t>26</w:t>
      </w:r>
    </w:p>
    <w:p w:rsidR="00490D47" w:rsidRPr="00490D47" w:rsidRDefault="00490D47" w:rsidP="00490D47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4380"/>
        <w:gridCol w:w="2955"/>
        <w:gridCol w:w="3097"/>
      </w:tblGrid>
      <w:tr w:rsidR="007578DA" w:rsidRPr="00C517AF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7578DA" w:rsidP="0049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41"/>
            <w:bookmarkEnd w:id="3"/>
            <w:r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7578DA" w:rsidP="00490D47">
            <w:pPr>
              <w:ind w:left="613" w:hanging="6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 </w:t>
            </w:r>
            <w:r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5A74BB" w:rsidP="00490D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Л.А. Матвієнко</w:t>
            </w:r>
            <w:r w:rsidR="007578DA"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7578DA" w:rsidRPr="00C517AF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7578DA" w:rsidP="0049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7578DA" w:rsidP="0049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7578DA" w:rsidP="0049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78DA" w:rsidRPr="00490D47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7578DA" w:rsidP="0049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EF169B" w:rsidP="00490D47">
            <w:pPr>
              <w:ind w:left="613" w:hanging="6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</w:t>
            </w:r>
            <w:r w:rsidR="007578DA"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490D47" w:rsidP="0049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Н.І.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Саковська</w:t>
            </w:r>
            <w:proofErr w:type="spellEnd"/>
          </w:p>
        </w:tc>
      </w:tr>
    </w:tbl>
    <w:p w:rsidR="00282516" w:rsidRPr="003E500C" w:rsidRDefault="00282516" w:rsidP="003E500C">
      <w:pPr>
        <w:rPr>
          <w:lang w:val="uk-UA"/>
        </w:rPr>
      </w:pPr>
    </w:p>
    <w:sectPr w:rsidR="00282516" w:rsidRPr="003E500C" w:rsidSect="00FD1C6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78DA"/>
    <w:rsid w:val="00010993"/>
    <w:rsid w:val="00113775"/>
    <w:rsid w:val="00270059"/>
    <w:rsid w:val="00282516"/>
    <w:rsid w:val="002D34F2"/>
    <w:rsid w:val="00355059"/>
    <w:rsid w:val="003877DD"/>
    <w:rsid w:val="003E500C"/>
    <w:rsid w:val="00490D47"/>
    <w:rsid w:val="005A74BB"/>
    <w:rsid w:val="005D434B"/>
    <w:rsid w:val="006B3856"/>
    <w:rsid w:val="007578DA"/>
    <w:rsid w:val="00760A6C"/>
    <w:rsid w:val="0091595A"/>
    <w:rsid w:val="00970401"/>
    <w:rsid w:val="00997AA3"/>
    <w:rsid w:val="009C2FAA"/>
    <w:rsid w:val="00A213C3"/>
    <w:rsid w:val="00A25066"/>
    <w:rsid w:val="00AE0A65"/>
    <w:rsid w:val="00AE630E"/>
    <w:rsid w:val="00B16394"/>
    <w:rsid w:val="00B32B0F"/>
    <w:rsid w:val="00C23BA9"/>
    <w:rsid w:val="00C26C5A"/>
    <w:rsid w:val="00C517AF"/>
    <w:rsid w:val="00CA34C3"/>
    <w:rsid w:val="00CF4291"/>
    <w:rsid w:val="00D21F19"/>
    <w:rsid w:val="00D36D06"/>
    <w:rsid w:val="00D60B9D"/>
    <w:rsid w:val="00E356E2"/>
    <w:rsid w:val="00EF169B"/>
    <w:rsid w:val="00F4347A"/>
    <w:rsid w:val="00F841C2"/>
    <w:rsid w:val="00FD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578DA"/>
  </w:style>
  <w:style w:type="character" w:customStyle="1" w:styleId="apple-converted-space">
    <w:name w:val="apple-converted-space"/>
    <w:basedOn w:val="a0"/>
    <w:rsid w:val="007578DA"/>
  </w:style>
  <w:style w:type="paragraph" w:customStyle="1" w:styleId="rvps6">
    <w:name w:val="rvps6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578DA"/>
  </w:style>
  <w:style w:type="character" w:customStyle="1" w:styleId="rvts90">
    <w:name w:val="rvts90"/>
    <w:basedOn w:val="a0"/>
    <w:rsid w:val="007578DA"/>
  </w:style>
  <w:style w:type="paragraph" w:customStyle="1" w:styleId="rvps12">
    <w:name w:val="rvps12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578DA"/>
  </w:style>
  <w:style w:type="character" w:customStyle="1" w:styleId="rvts106">
    <w:name w:val="rvts106"/>
    <w:basedOn w:val="a0"/>
    <w:rsid w:val="007578DA"/>
  </w:style>
  <w:style w:type="paragraph" w:customStyle="1" w:styleId="rvps2">
    <w:name w:val="rvps2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1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2014-12-09T11:26:00Z</cp:lastPrinted>
  <dcterms:created xsi:type="dcterms:W3CDTF">2014-11-05T07:03:00Z</dcterms:created>
  <dcterms:modified xsi:type="dcterms:W3CDTF">2014-12-26T12:57:00Z</dcterms:modified>
</cp:coreProperties>
</file>